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03D2C" w14:textId="77777777" w:rsidR="00405552" w:rsidRPr="00405552" w:rsidRDefault="00405552" w:rsidP="00405552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  <w:r w:rsidRPr="00405552">
        <w:rPr>
          <w:rFonts w:asciiTheme="minorHAnsi" w:hAnsiTheme="minorHAnsi" w:cstheme="minorHAnsi"/>
          <w:b/>
          <w:u w:val="single"/>
        </w:rPr>
        <w:t>DÚVIDAS E ESCLARECIMENTOS</w:t>
      </w:r>
    </w:p>
    <w:p w14:paraId="43078B77" w14:textId="77777777" w:rsidR="00405552" w:rsidRPr="00405552" w:rsidRDefault="00405552" w:rsidP="00405552">
      <w:pPr>
        <w:spacing w:line="360" w:lineRule="auto"/>
        <w:jc w:val="center"/>
        <w:rPr>
          <w:rFonts w:asciiTheme="minorHAnsi" w:hAnsiTheme="minorHAnsi" w:cstheme="minorHAnsi"/>
        </w:rPr>
      </w:pPr>
    </w:p>
    <w:p w14:paraId="137E1CD7" w14:textId="6FFFCBC8" w:rsidR="00405552" w:rsidRDefault="00405552" w:rsidP="00D76129">
      <w:pPr>
        <w:jc w:val="both"/>
        <w:rPr>
          <w:rFonts w:asciiTheme="minorHAnsi" w:hAnsiTheme="minorHAnsi" w:cstheme="minorHAnsi"/>
          <w:b/>
        </w:rPr>
      </w:pPr>
      <w:r w:rsidRPr="00405552">
        <w:rPr>
          <w:rFonts w:asciiTheme="minorHAnsi" w:hAnsiTheme="minorHAnsi" w:cstheme="minorHAnsi"/>
          <w:b/>
        </w:rPr>
        <w:t xml:space="preserve">REF: PREGÃO </w:t>
      </w:r>
      <w:r w:rsidR="00BF406C">
        <w:rPr>
          <w:rFonts w:asciiTheme="minorHAnsi" w:hAnsiTheme="minorHAnsi" w:cstheme="minorHAnsi"/>
          <w:b/>
        </w:rPr>
        <w:t>ELETRONICO</w:t>
      </w:r>
      <w:r w:rsidRPr="00405552">
        <w:rPr>
          <w:rFonts w:asciiTheme="minorHAnsi" w:hAnsiTheme="minorHAnsi" w:cstheme="minorHAnsi"/>
          <w:b/>
        </w:rPr>
        <w:t xml:space="preserve"> 0</w:t>
      </w:r>
      <w:r w:rsidR="00275189">
        <w:rPr>
          <w:rFonts w:asciiTheme="minorHAnsi" w:hAnsiTheme="minorHAnsi" w:cstheme="minorHAnsi"/>
          <w:b/>
        </w:rPr>
        <w:t>1</w:t>
      </w:r>
      <w:r w:rsidR="00F71749">
        <w:rPr>
          <w:rFonts w:asciiTheme="minorHAnsi" w:hAnsiTheme="minorHAnsi" w:cstheme="minorHAnsi"/>
          <w:b/>
        </w:rPr>
        <w:t>6</w:t>
      </w:r>
      <w:r w:rsidRPr="00405552">
        <w:rPr>
          <w:rFonts w:asciiTheme="minorHAnsi" w:hAnsiTheme="minorHAnsi" w:cstheme="minorHAnsi"/>
          <w:b/>
        </w:rPr>
        <w:t>/2023</w:t>
      </w:r>
    </w:p>
    <w:p w14:paraId="1070BE65" w14:textId="77777777" w:rsidR="00F71749" w:rsidRPr="00F71749" w:rsidRDefault="00D76129" w:rsidP="00F71749">
      <w:pPr>
        <w:ind w:firstLine="426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 xml:space="preserve">PROCESSO ADMINISTRATIVO </w:t>
      </w:r>
      <w:r w:rsidR="00F71749" w:rsidRPr="00F71749">
        <w:rPr>
          <w:rFonts w:asciiTheme="minorHAnsi" w:hAnsiTheme="minorHAnsi" w:cstheme="minorHAnsi"/>
          <w:b/>
          <w:bCs/>
        </w:rPr>
        <w:t>178/2023</w:t>
      </w:r>
    </w:p>
    <w:p w14:paraId="628E45BC" w14:textId="77777777" w:rsidR="00D76129" w:rsidRPr="00405552" w:rsidRDefault="00D76129" w:rsidP="00D76129">
      <w:pPr>
        <w:jc w:val="both"/>
        <w:rPr>
          <w:rFonts w:asciiTheme="minorHAnsi" w:hAnsiTheme="minorHAnsi" w:cstheme="minorHAnsi"/>
          <w:b/>
        </w:rPr>
      </w:pPr>
    </w:p>
    <w:p w14:paraId="72613E7C" w14:textId="6077949D" w:rsidR="002A0A75" w:rsidRDefault="00405552" w:rsidP="00275189">
      <w:pPr>
        <w:pStyle w:val="Legenda"/>
        <w:jc w:val="both"/>
        <w:rPr>
          <w:rFonts w:asciiTheme="minorHAnsi" w:hAnsiTheme="minorHAnsi" w:cstheme="minorHAnsi"/>
          <w:b w:val="0"/>
          <w:bCs/>
          <w:iCs/>
          <w:color w:val="000000"/>
          <w:sz w:val="20"/>
          <w:u w:val="none"/>
        </w:rPr>
      </w:pPr>
      <w:r w:rsidRPr="00405552">
        <w:rPr>
          <w:rFonts w:asciiTheme="minorHAnsi" w:hAnsiTheme="minorHAnsi" w:cstheme="minorHAnsi"/>
          <w:color w:val="auto"/>
          <w:sz w:val="20"/>
          <w:u w:val="none"/>
        </w:rPr>
        <w:t xml:space="preserve">OBJETO: </w:t>
      </w:r>
      <w:r w:rsidR="00F71749" w:rsidRPr="00F71749">
        <w:rPr>
          <w:rFonts w:asciiTheme="minorHAnsi" w:hAnsiTheme="minorHAnsi" w:cstheme="minorHAnsi"/>
          <w:b w:val="0"/>
          <w:bCs/>
          <w:i/>
          <w:iCs/>
          <w:color w:val="000000"/>
          <w:sz w:val="20"/>
          <w:u w:val="none"/>
        </w:rPr>
        <w:t>CONTRATAÇÃO DE EMPRESA ESPECIALIZADA NO FORNECIMENTO DE SISTEMA DE GERENCIAMENTO DE MÍDIA, ARQUIVAMENTO E AUTOMAÇÃO DE STREAMING DE REDE (MAM/STREAMING), COMPOSTO DE HARDWARE SERVIDOR, SOFTWARE E ARQUIVAMENTO EM LTO (LINEAR TAPE - OPEN)</w:t>
      </w:r>
      <w:r w:rsidR="00F71749" w:rsidRPr="00F71749">
        <w:rPr>
          <w:rFonts w:asciiTheme="minorHAnsi" w:hAnsiTheme="minorHAnsi" w:cstheme="minorHAnsi"/>
          <w:b w:val="0"/>
          <w:bCs/>
          <w:iCs/>
          <w:color w:val="000000"/>
          <w:sz w:val="20"/>
          <w:u w:val="none"/>
        </w:rPr>
        <w:t>,</w:t>
      </w:r>
      <w:r w:rsidR="00F71749" w:rsidRPr="00F71749">
        <w:rPr>
          <w:rFonts w:asciiTheme="minorHAnsi" w:hAnsiTheme="minorHAnsi" w:cstheme="minorHAnsi"/>
          <w:b w:val="0"/>
          <w:bCs/>
          <w:i/>
          <w:iCs/>
          <w:color w:val="000000"/>
          <w:sz w:val="20"/>
          <w:u w:val="none"/>
        </w:rPr>
        <w:t xml:space="preserve"> </w:t>
      </w:r>
      <w:r w:rsidR="00F71749" w:rsidRPr="00F71749">
        <w:rPr>
          <w:rFonts w:asciiTheme="minorHAnsi" w:hAnsiTheme="minorHAnsi" w:cstheme="minorHAnsi"/>
          <w:b w:val="0"/>
          <w:bCs/>
          <w:iCs/>
          <w:color w:val="000000"/>
          <w:sz w:val="20"/>
          <w:u w:val="none"/>
        </w:rPr>
        <w:t>conforme condições, quantidades e exigências estabelecidas no Anexo I – Termo de Referência</w:t>
      </w:r>
      <w:r w:rsidR="00F71749">
        <w:rPr>
          <w:rFonts w:asciiTheme="minorHAnsi" w:hAnsiTheme="minorHAnsi" w:cstheme="minorHAnsi"/>
          <w:b w:val="0"/>
          <w:bCs/>
          <w:iCs/>
          <w:color w:val="000000"/>
          <w:sz w:val="20"/>
          <w:u w:val="none"/>
        </w:rPr>
        <w:t>.</w:t>
      </w:r>
    </w:p>
    <w:p w14:paraId="3A799084" w14:textId="77777777" w:rsidR="00275189" w:rsidRPr="00275189" w:rsidRDefault="00275189" w:rsidP="00275189">
      <w:pPr>
        <w:rPr>
          <w:lang w:eastAsia="zh-CN"/>
        </w:rPr>
      </w:pPr>
    </w:p>
    <w:p w14:paraId="7F63084A" w14:textId="3041F4DE" w:rsidR="002A0A75" w:rsidRPr="00275189" w:rsidRDefault="002A0A75" w:rsidP="00BD75C1">
      <w:pPr>
        <w:ind w:left="567" w:hanging="567"/>
        <w:jc w:val="both"/>
        <w:rPr>
          <w:rFonts w:asciiTheme="minorHAnsi" w:hAnsiTheme="minorHAnsi" w:cstheme="minorHAnsi"/>
          <w:i/>
          <w:iCs/>
          <w:sz w:val="18"/>
          <w:szCs w:val="18"/>
          <w:lang w:eastAsia="zh-CN"/>
        </w:rPr>
      </w:pPr>
      <w:proofErr w:type="spellStart"/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Obs</w:t>
      </w:r>
      <w:proofErr w:type="spellEnd"/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: </w:t>
      </w:r>
      <w:r w:rsidR="005067E7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 </w:t>
      </w:r>
      <w:r w:rsidR="00BD75C1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ab/>
      </w:r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Os questionamentos foram transcritos</w:t>
      </w:r>
      <w:r w:rsidR="00D96670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 na integra, </w:t>
      </w:r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conforme recebido</w:t>
      </w:r>
      <w:r w:rsidR="00D96670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 através do </w:t>
      </w:r>
      <w:r w:rsidR="00BD75C1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s</w:t>
      </w:r>
      <w:r w:rsidR="002E0362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istema </w:t>
      </w:r>
      <w:r w:rsidR="00BD75C1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e</w:t>
      </w:r>
      <w:r w:rsidR="002E0362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letrônico </w:t>
      </w:r>
      <w:r w:rsidR="00D96670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Portal de Compras Públicas</w:t>
      </w:r>
      <w:r w:rsidR="002E0362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.</w:t>
      </w:r>
    </w:p>
    <w:p w14:paraId="3C8F97C3" w14:textId="2E5195FC" w:rsidR="002E0362" w:rsidRDefault="002E0362" w:rsidP="00BD75C1">
      <w:pPr>
        <w:tabs>
          <w:tab w:val="left" w:pos="567"/>
        </w:tabs>
        <w:jc w:val="both"/>
        <w:rPr>
          <w:rFonts w:asciiTheme="minorHAnsi" w:hAnsiTheme="minorHAnsi" w:cstheme="minorHAnsi"/>
          <w:i/>
          <w:iCs/>
          <w:sz w:val="18"/>
          <w:szCs w:val="18"/>
          <w:lang w:eastAsia="zh-CN"/>
        </w:rPr>
      </w:pPr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ab/>
        <w:t>A</w:t>
      </w:r>
      <w:r w:rsidR="00BD75C1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s </w:t>
      </w:r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respostas </w:t>
      </w:r>
      <w:r w:rsidR="00BD75C1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técnicas </w:t>
      </w:r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foram </w:t>
      </w:r>
      <w:r w:rsidR="007D4DAA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prestadas pelo setor requisitante</w:t>
      </w:r>
      <w:r w:rsidR="00EA539D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.</w:t>
      </w:r>
      <w:r w:rsidR="00BD75C1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 </w:t>
      </w:r>
    </w:p>
    <w:p w14:paraId="74617891" w14:textId="77777777" w:rsidR="00F71749" w:rsidRPr="00275189" w:rsidRDefault="00F71749" w:rsidP="00BD75C1">
      <w:pPr>
        <w:tabs>
          <w:tab w:val="left" w:pos="567"/>
        </w:tabs>
        <w:jc w:val="both"/>
        <w:rPr>
          <w:rFonts w:asciiTheme="minorHAnsi" w:hAnsiTheme="minorHAnsi" w:cstheme="minorHAnsi"/>
          <w:i/>
          <w:iCs/>
          <w:sz w:val="18"/>
          <w:szCs w:val="18"/>
          <w:lang w:eastAsia="zh-CN"/>
        </w:rPr>
      </w:pPr>
    </w:p>
    <w:p w14:paraId="3299CF3F" w14:textId="77777777" w:rsidR="00AE7F69" w:rsidRPr="00AE7F69" w:rsidRDefault="00AE7F69" w:rsidP="00AE7F69">
      <w:pPr>
        <w:rPr>
          <w:lang w:eastAsia="zh-CN"/>
        </w:rPr>
      </w:pPr>
    </w:p>
    <w:p w14:paraId="25E82351" w14:textId="75085C53" w:rsidR="00405552" w:rsidRDefault="00405552" w:rsidP="00F71749">
      <w:pPr>
        <w:spacing w:after="240" w:line="276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5A0B3B">
        <w:rPr>
          <w:rFonts w:asciiTheme="minorHAnsi" w:hAnsiTheme="minorHAnsi" w:cstheme="minorHAnsi"/>
          <w:b/>
          <w:color w:val="000000"/>
          <w:u w:val="single"/>
        </w:rPr>
        <w:t>QUESTIONAMENTO</w:t>
      </w:r>
      <w:r w:rsidR="0028236A">
        <w:rPr>
          <w:rFonts w:asciiTheme="minorHAnsi" w:hAnsiTheme="minorHAnsi" w:cstheme="minorHAnsi"/>
          <w:b/>
          <w:color w:val="000000"/>
          <w:u w:val="single"/>
        </w:rPr>
        <w:t>S</w:t>
      </w:r>
      <w:r w:rsidRPr="005A0B3B">
        <w:rPr>
          <w:rFonts w:asciiTheme="minorHAnsi" w:hAnsiTheme="minorHAnsi" w:cstheme="minorHAnsi"/>
          <w:b/>
          <w:color w:val="000000"/>
          <w:u w:val="single"/>
        </w:rPr>
        <w:t xml:space="preserve"> </w:t>
      </w:r>
      <w:r w:rsidR="005A0B3B" w:rsidRPr="005A0B3B">
        <w:rPr>
          <w:rFonts w:asciiTheme="minorHAnsi" w:hAnsiTheme="minorHAnsi" w:cstheme="minorHAnsi"/>
          <w:b/>
          <w:color w:val="000000"/>
          <w:u w:val="single"/>
        </w:rPr>
        <w:t>ENVIADO PELA EMPRESA</w:t>
      </w:r>
      <w:r w:rsidR="005A0B3B">
        <w:rPr>
          <w:rFonts w:asciiTheme="minorHAnsi" w:hAnsiTheme="minorHAnsi" w:cstheme="minorHAnsi"/>
          <w:b/>
          <w:color w:val="000000"/>
          <w:u w:val="single"/>
        </w:rPr>
        <w:t xml:space="preserve">: </w:t>
      </w:r>
      <w:r w:rsidR="00F71749" w:rsidRPr="00F71749">
        <w:rPr>
          <w:rFonts w:asciiTheme="minorHAnsi" w:hAnsiTheme="minorHAnsi" w:cstheme="minorHAnsi"/>
          <w:b/>
          <w:color w:val="000000"/>
          <w:u w:val="single"/>
        </w:rPr>
        <w:t>PISONTEC COMÉRCIO E SERVIÇOS EM TECNOLOGIA DA INFORMAÇÃO EIRELI</w:t>
      </w:r>
    </w:p>
    <w:p w14:paraId="5E20B921" w14:textId="286B101D" w:rsidR="00F71749" w:rsidRDefault="00E01402" w:rsidP="00F71749">
      <w:pPr>
        <w:spacing w:line="276" w:lineRule="auto"/>
        <w:ind w:left="284" w:hanging="284"/>
        <w:jc w:val="both"/>
        <w:rPr>
          <w:rFonts w:asciiTheme="minorHAnsi" w:hAnsiTheme="minorHAnsi" w:cstheme="minorHAnsi"/>
          <w:b/>
          <w:color w:val="000000"/>
        </w:rPr>
      </w:pPr>
      <w:r w:rsidRPr="00E01402">
        <w:rPr>
          <w:rFonts w:asciiTheme="minorHAnsi" w:hAnsiTheme="minorHAnsi" w:cstheme="minorHAnsi"/>
          <w:b/>
          <w:color w:val="000000"/>
        </w:rPr>
        <w:t>1)</w:t>
      </w:r>
      <w:r w:rsidRPr="00E01402">
        <w:rPr>
          <w:rFonts w:asciiTheme="minorHAnsi" w:hAnsiTheme="minorHAnsi" w:cstheme="minorHAnsi"/>
          <w:b/>
          <w:color w:val="000000"/>
        </w:rPr>
        <w:tab/>
      </w:r>
      <w:r w:rsidR="00F71749" w:rsidRPr="00F71749">
        <w:rPr>
          <w:rFonts w:asciiTheme="minorHAnsi" w:hAnsiTheme="minorHAnsi" w:cstheme="minorHAnsi"/>
          <w:b/>
          <w:color w:val="000000"/>
        </w:rPr>
        <w:t>DO NECESSÁRIO DESMEMBRAMENTO</w:t>
      </w:r>
      <w:r w:rsidR="00F71749">
        <w:rPr>
          <w:rFonts w:asciiTheme="minorHAnsi" w:hAnsiTheme="minorHAnsi" w:cstheme="minorHAnsi"/>
          <w:b/>
          <w:color w:val="000000"/>
        </w:rPr>
        <w:t>:</w:t>
      </w:r>
    </w:p>
    <w:p w14:paraId="644C34AA" w14:textId="77777777" w:rsidR="00F71749" w:rsidRDefault="00F71749" w:rsidP="00F71749">
      <w:pPr>
        <w:spacing w:after="120" w:line="276" w:lineRule="auto"/>
        <w:ind w:firstLine="284"/>
        <w:jc w:val="both"/>
        <w:rPr>
          <w:rFonts w:asciiTheme="minorHAnsi" w:hAnsiTheme="minorHAnsi" w:cstheme="minorHAnsi"/>
          <w:b/>
          <w:color w:val="000000"/>
        </w:rPr>
      </w:pPr>
      <w:r w:rsidRPr="00F71749">
        <w:rPr>
          <w:rFonts w:asciiTheme="minorHAnsi" w:hAnsiTheme="minorHAnsi" w:cstheme="minorHAnsi"/>
          <w:b/>
          <w:color w:val="000000"/>
        </w:rPr>
        <w:t>Necessário o desmembramento DO LOTE 1 DO ITEM 2 pois se mantido como esta estaremos diante da afronta aos princípios da legalidade e da competitividade, podendo, por esta razão, afastar interessados neste processo licitatório e consequentemente impedir que a Administração Pública contrate a proposta mais vantajosa.</w:t>
      </w:r>
    </w:p>
    <w:p w14:paraId="76F6B61D" w14:textId="77777777" w:rsidR="00F71749" w:rsidRDefault="00F71749" w:rsidP="00F71749">
      <w:pPr>
        <w:spacing w:after="120" w:line="276" w:lineRule="auto"/>
        <w:ind w:firstLine="284"/>
        <w:jc w:val="both"/>
        <w:rPr>
          <w:rFonts w:asciiTheme="minorHAnsi" w:hAnsiTheme="minorHAnsi" w:cstheme="minorHAnsi"/>
          <w:b/>
          <w:color w:val="000000"/>
        </w:rPr>
      </w:pPr>
      <w:r w:rsidRPr="00F71749">
        <w:rPr>
          <w:rFonts w:asciiTheme="minorHAnsi" w:hAnsiTheme="minorHAnsi" w:cstheme="minorHAnsi"/>
          <w:b/>
          <w:color w:val="000000"/>
        </w:rPr>
        <w:t>Isso porque o julgamento por menor preço de LOTE FORMADO POR ITENS AUTÔNOMOS IMPOSSIBILITA um número maior de empresas participarem do certame, visto que muitas empresas possuem apenas alguns dos itens que compõem o lote e não todos, contrariando legislação. Vejamos.</w:t>
      </w:r>
      <w:r w:rsidRPr="00F71749">
        <w:rPr>
          <w:rFonts w:asciiTheme="minorHAnsi" w:hAnsiTheme="minorHAnsi" w:cstheme="minorHAnsi"/>
          <w:b/>
          <w:color w:val="000000"/>
        </w:rPr>
        <w:br/>
        <w:t>SÚMULA Nº 247 DO TRIBUNAL DE CONTAS DA UNIÃO</w:t>
      </w:r>
    </w:p>
    <w:p w14:paraId="4ABB0D5C" w14:textId="77777777" w:rsidR="00F71749" w:rsidRDefault="00F71749" w:rsidP="00F71749">
      <w:pPr>
        <w:spacing w:after="120" w:line="276" w:lineRule="auto"/>
        <w:ind w:firstLine="284"/>
        <w:jc w:val="both"/>
        <w:rPr>
          <w:rFonts w:asciiTheme="minorHAnsi" w:hAnsiTheme="minorHAnsi" w:cstheme="minorHAnsi"/>
          <w:b/>
          <w:color w:val="000000"/>
        </w:rPr>
      </w:pPr>
      <w:r w:rsidRPr="00F71749">
        <w:rPr>
          <w:rFonts w:asciiTheme="minorHAnsi" w:hAnsiTheme="minorHAnsi" w:cstheme="minorHAnsi"/>
          <w:b/>
          <w:color w:val="000000"/>
        </w:rPr>
        <w:t>É obrigatória a admissão da adjudicação por item e não por preço global, nos editais das licitações para a contratação de obras, serviços, compras e alienações, cujo objeto seja divisível, desde que não haja prejuízo para o conjunto ou complexo ou perda de economia de escala, tendo em vista o objetivo de propiciar a ampla participação de licitantes que, embora não dispondo de capacidade para a execução, fornecimento ou aquisição da totalidade do objeto, possam fazê-lo com relação a itens ou unidades autônomas, devendo as exigências de habilitação adequar-se a essa divisibilidade. Grifos nossos.</w:t>
      </w:r>
    </w:p>
    <w:p w14:paraId="1510B912" w14:textId="77777777" w:rsidR="00F71749" w:rsidRDefault="00F71749" w:rsidP="00F71749">
      <w:pPr>
        <w:spacing w:after="120" w:line="276" w:lineRule="auto"/>
        <w:ind w:firstLine="284"/>
        <w:jc w:val="both"/>
        <w:rPr>
          <w:rFonts w:asciiTheme="minorHAnsi" w:hAnsiTheme="minorHAnsi" w:cstheme="minorHAnsi"/>
          <w:b/>
          <w:color w:val="000000"/>
        </w:rPr>
      </w:pPr>
      <w:r w:rsidRPr="00F71749">
        <w:rPr>
          <w:rFonts w:asciiTheme="minorHAnsi" w:hAnsiTheme="minorHAnsi" w:cstheme="minorHAnsi"/>
          <w:b/>
          <w:color w:val="000000"/>
        </w:rPr>
        <w:t>Ainda nesse sentido é o entendimento do tribunal pátrio esposado abaixo:</w:t>
      </w:r>
      <w:r w:rsidRPr="00F71749">
        <w:rPr>
          <w:rFonts w:asciiTheme="minorHAnsi" w:hAnsiTheme="minorHAnsi" w:cstheme="minorHAnsi"/>
          <w:b/>
          <w:color w:val="000000"/>
        </w:rPr>
        <w:br/>
        <w:t>Sumário. REPRESENTAÇÃO. INDÍCIOS DE IRREGULARIDADES NO PREGÃO ELETRÔNICO PARA REGISTRO DE PREÇOS. ADOÇÃO DE CRITÉRIO DE ADJUDICAÇÃO POR PREÇO GLOBAL, COM AGRUPAMENTO DE DIVERSOS ITENS NUM ÚNICO LOTE. COMPROMETIMENTO DA ECONOMICIDADE E DA VANTAJOSIDADE DA CONTRATAÇÃO. PREGÃO SUSPENSO EM VIRTUDE DE DETERMINAÇÃO CAUTELAR. PROCEDÊNCIA. AFRONTA À SUMÚLA TCU 247. DETERMINAÇÃO PARA ANULAÇÃO DO CONTRATO E DOS ATOS DELE DECORRENTES. CIÊNCIA À AUDITORIA INTERNA DA ECT DE INDÍCIOS DE IRREGULARIDADES NÃO TRATADOS NESTES AUTOS. Grifos nossos. (Acórdão 1879/2015 – PLENÁRIO; Relator BRUNO DANTAS; Processo 011.268/2015-8)</w:t>
      </w:r>
      <w:r w:rsidRPr="00F71749">
        <w:rPr>
          <w:rFonts w:asciiTheme="minorHAnsi" w:hAnsiTheme="minorHAnsi" w:cstheme="minorHAnsi"/>
          <w:b/>
          <w:color w:val="000000"/>
        </w:rPr>
        <w:br/>
        <w:t>Desta forma, visando maior competitividade no processo licitatório, solicitamos desmembrar o lote único, permitindo assim o cadastro individual de propostas.</w:t>
      </w:r>
    </w:p>
    <w:p w14:paraId="691D50C1" w14:textId="77777777" w:rsidR="00F71749" w:rsidRDefault="00F71749" w:rsidP="00F71749">
      <w:pPr>
        <w:spacing w:after="120" w:line="276" w:lineRule="auto"/>
        <w:ind w:firstLine="284"/>
        <w:jc w:val="both"/>
        <w:rPr>
          <w:rFonts w:asciiTheme="minorHAnsi" w:hAnsiTheme="minorHAnsi" w:cstheme="minorHAnsi"/>
          <w:b/>
          <w:color w:val="000000"/>
        </w:rPr>
      </w:pPr>
      <w:r w:rsidRPr="00F71749">
        <w:rPr>
          <w:rFonts w:asciiTheme="minorHAnsi" w:hAnsiTheme="minorHAnsi" w:cstheme="minorHAnsi"/>
          <w:b/>
          <w:color w:val="000000"/>
        </w:rPr>
        <w:t>Tal separação em Lotes Distintos viabilizará a efetiva competição no certame e economia na seleção da melhor oferta, sendo a Administração Pública a maior beneficiada ao promover um processo licitatório verdadeiramente amplo e isonômico, uma vez que, por meio do desmembramento do objeto tal como solicitado, estimulará a competitividade, abarcando o maior número possível de licitantes.</w:t>
      </w:r>
      <w:r w:rsidRPr="00F71749">
        <w:rPr>
          <w:rFonts w:asciiTheme="minorHAnsi" w:hAnsiTheme="minorHAnsi" w:cstheme="minorHAnsi"/>
          <w:b/>
          <w:color w:val="000000"/>
        </w:rPr>
        <w:br/>
      </w:r>
      <w:r w:rsidRPr="00F71749">
        <w:rPr>
          <w:rFonts w:asciiTheme="minorHAnsi" w:hAnsiTheme="minorHAnsi" w:cstheme="minorHAnsi"/>
          <w:b/>
          <w:color w:val="000000"/>
        </w:rPr>
        <w:lastRenderedPageBreak/>
        <w:t>Entender o contrário, mantendo-se a opção atual, estar-se-á frustrando o princípio da isonomia, uma vez que a exigência formulada restringe seriamente o número de empresas licitantes, o que, em uma última análise, não favorece a verdadeira, justa e ampla competição e a economicidade da contratação.</w:t>
      </w:r>
    </w:p>
    <w:p w14:paraId="1ABCE0DE" w14:textId="24AFFCFE" w:rsidR="00F71749" w:rsidRDefault="00F71749" w:rsidP="00F71749">
      <w:pPr>
        <w:spacing w:after="120" w:line="276" w:lineRule="auto"/>
        <w:ind w:firstLine="284"/>
        <w:jc w:val="both"/>
        <w:rPr>
          <w:rFonts w:asciiTheme="minorHAnsi" w:hAnsiTheme="minorHAnsi" w:cstheme="minorHAnsi"/>
          <w:b/>
          <w:color w:val="000000"/>
        </w:rPr>
      </w:pPr>
      <w:r w:rsidRPr="00F71749">
        <w:rPr>
          <w:rFonts w:asciiTheme="minorHAnsi" w:hAnsiTheme="minorHAnsi" w:cstheme="minorHAnsi"/>
          <w:b/>
          <w:color w:val="000000"/>
        </w:rPr>
        <w:t>Certos de que seremos atendidos na nossa solicitação.</w:t>
      </w:r>
    </w:p>
    <w:p w14:paraId="33BD1906" w14:textId="5F152037" w:rsidR="00F71749" w:rsidRDefault="00F71749" w:rsidP="00F71749">
      <w:pPr>
        <w:spacing w:after="120" w:line="276" w:lineRule="auto"/>
        <w:ind w:firstLine="284"/>
        <w:jc w:val="both"/>
        <w:rPr>
          <w:rFonts w:asciiTheme="minorHAnsi" w:hAnsiTheme="minorHAnsi" w:cstheme="minorHAnsi"/>
          <w:b/>
          <w:color w:val="000000"/>
        </w:rPr>
      </w:pPr>
      <w:r w:rsidRPr="00F71749">
        <w:rPr>
          <w:rFonts w:asciiTheme="minorHAnsi" w:hAnsiTheme="minorHAnsi" w:cstheme="minorHAnsi"/>
          <w:b/>
          <w:color w:val="000000"/>
        </w:rPr>
        <w:t>Agradecemos sua atenção ficando no aguardo de breve resposta.</w:t>
      </w:r>
    </w:p>
    <w:p w14:paraId="36360547" w14:textId="77777777" w:rsidR="00F71749" w:rsidRDefault="00F71749" w:rsidP="00F71749">
      <w:pPr>
        <w:spacing w:line="276" w:lineRule="auto"/>
        <w:ind w:firstLine="284"/>
        <w:jc w:val="both"/>
        <w:rPr>
          <w:rFonts w:asciiTheme="minorHAnsi" w:hAnsiTheme="minorHAnsi" w:cstheme="minorHAnsi"/>
          <w:b/>
          <w:color w:val="000000"/>
        </w:rPr>
      </w:pPr>
    </w:p>
    <w:p w14:paraId="2D3A6227" w14:textId="77777777" w:rsidR="00F71749" w:rsidRDefault="00AE7F69" w:rsidP="00F71749">
      <w:pPr>
        <w:tabs>
          <w:tab w:val="left" w:pos="284"/>
        </w:tabs>
        <w:spacing w:after="120" w:line="276" w:lineRule="auto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0716ED">
        <w:rPr>
          <w:rFonts w:asciiTheme="minorHAnsi" w:hAnsiTheme="minorHAnsi" w:cstheme="minorHAnsi"/>
          <w:b/>
          <w:color w:val="000000"/>
        </w:rPr>
        <w:t>R:</w:t>
      </w:r>
      <w:r w:rsidR="000716ED" w:rsidRPr="000716ED">
        <w:rPr>
          <w:rFonts w:asciiTheme="minorHAnsi" w:hAnsiTheme="minorHAnsi" w:cstheme="minorHAnsi"/>
          <w:b/>
          <w:color w:val="000000"/>
        </w:rPr>
        <w:tab/>
      </w:r>
      <w:r w:rsidR="00F71749" w:rsidRPr="00F71749">
        <w:rPr>
          <w:rFonts w:asciiTheme="minorHAnsi" w:hAnsiTheme="minorHAnsi" w:cstheme="minorHAnsi"/>
          <w:bCs/>
          <w:i/>
          <w:iCs/>
          <w:color w:val="000000"/>
        </w:rPr>
        <w:t>Informo que a Câmara Municipal de Barueri está adquirindo um sistema de gerenciamento de media (MAM), composto de unidade de disco LTO, softwares e hardware servidor.</w:t>
      </w:r>
    </w:p>
    <w:p w14:paraId="5B5959F7" w14:textId="7049F35B" w:rsidR="00F71749" w:rsidRDefault="00F71749" w:rsidP="00F71749">
      <w:pPr>
        <w:tabs>
          <w:tab w:val="left" w:pos="284"/>
        </w:tabs>
        <w:spacing w:after="120" w:line="276" w:lineRule="auto"/>
        <w:jc w:val="both"/>
        <w:rPr>
          <w:rFonts w:asciiTheme="minorHAnsi" w:hAnsiTheme="minorHAnsi" w:cstheme="minorHAnsi"/>
          <w:bCs/>
          <w:i/>
          <w:iCs/>
          <w:color w:val="000000"/>
        </w:rPr>
      </w:pPr>
      <w:r>
        <w:rPr>
          <w:rFonts w:asciiTheme="minorHAnsi" w:hAnsiTheme="minorHAnsi" w:cstheme="minorHAnsi"/>
          <w:bCs/>
          <w:i/>
          <w:iCs/>
          <w:color w:val="000000"/>
        </w:rPr>
        <w:tab/>
      </w:r>
      <w:r w:rsidRPr="00F71749">
        <w:rPr>
          <w:rFonts w:asciiTheme="minorHAnsi" w:hAnsiTheme="minorHAnsi" w:cstheme="minorHAnsi"/>
          <w:bCs/>
          <w:i/>
          <w:iCs/>
          <w:color w:val="000000"/>
        </w:rPr>
        <w:t>Todos os itens/componentes (periféricos principalmente) devem guardar compatibilidade com o sistema pretendido pela Câmara, sob pena de não garantia de excelência em seu funcionamento como um todo. Ou seja, de nada adiantaria adquirir o sistema proposto, tendo por conduta enxertá-lo com periféricos cuja compatibilidade não é garantida.</w:t>
      </w:r>
    </w:p>
    <w:p w14:paraId="21C9E15D" w14:textId="77777777" w:rsidR="00F71749" w:rsidRDefault="00F71749" w:rsidP="00F71749">
      <w:pPr>
        <w:spacing w:after="120" w:line="276" w:lineRule="auto"/>
        <w:ind w:firstLine="284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F71749">
        <w:rPr>
          <w:rFonts w:asciiTheme="minorHAnsi" w:hAnsiTheme="minorHAnsi" w:cstheme="minorHAnsi"/>
          <w:bCs/>
          <w:i/>
          <w:iCs/>
          <w:color w:val="000000"/>
        </w:rPr>
        <w:t>Grosso modo falando, seria como pretendêssemos adquirir um microcomputador tendo por conduta comprar todos os periféricos/hardwares/softwares e depois montá-lo, na esperança de que todos esses itens guardem compatibilidade e, por consequência, resultado final favorável.</w:t>
      </w:r>
    </w:p>
    <w:p w14:paraId="791E6C6F" w14:textId="6B2E4301" w:rsidR="00E01402" w:rsidRDefault="00F71749" w:rsidP="00F71749">
      <w:pPr>
        <w:spacing w:after="120" w:line="276" w:lineRule="auto"/>
        <w:ind w:firstLine="284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F71749">
        <w:rPr>
          <w:rFonts w:asciiTheme="minorHAnsi" w:hAnsiTheme="minorHAnsi" w:cstheme="minorHAnsi"/>
          <w:bCs/>
          <w:i/>
          <w:iCs/>
          <w:color w:val="000000"/>
        </w:rPr>
        <w:t>Assim sendo, explica-se o fato de não haver desmembramento no item apontado, o fato de que para o perfeito funcionamento do sistema, bem como pleno êxito do certame em andamento, tenhamos total segurança quanto ao pleno funcionamento do sistema de MAM em geral, por completo e com excelência</w:t>
      </w:r>
      <w:r w:rsidR="00EA539D">
        <w:rPr>
          <w:rFonts w:asciiTheme="minorHAnsi" w:hAnsiTheme="minorHAnsi" w:cstheme="minorHAnsi"/>
          <w:bCs/>
          <w:i/>
          <w:iCs/>
          <w:color w:val="000000"/>
        </w:rPr>
        <w:t>.</w:t>
      </w:r>
    </w:p>
    <w:p w14:paraId="7543DBE3" w14:textId="77777777" w:rsidR="00923ECE" w:rsidRPr="00BD75C1" w:rsidRDefault="00923ECE" w:rsidP="00923ECE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5A53E544" w14:textId="77777777" w:rsidR="0028236A" w:rsidRDefault="0028236A" w:rsidP="0028236A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color w:val="000000"/>
        </w:rPr>
      </w:pPr>
    </w:p>
    <w:p w14:paraId="726E5870" w14:textId="77777777" w:rsidR="0028236A" w:rsidRDefault="0028236A" w:rsidP="00AE7F69">
      <w:pPr>
        <w:spacing w:after="120" w:line="276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</w:p>
    <w:p w14:paraId="55467F70" w14:textId="77777777" w:rsidR="0028236A" w:rsidRDefault="0028236A" w:rsidP="00AE7F69">
      <w:pPr>
        <w:spacing w:after="120" w:line="276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</w:p>
    <w:p w14:paraId="0DD70293" w14:textId="77777777" w:rsidR="00AD19A1" w:rsidRDefault="00AD19A1" w:rsidP="00405552">
      <w:pPr>
        <w:shd w:val="clear" w:color="auto" w:fill="FFFFFF" w:themeFill="background1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  <w:b/>
          <w:iCs/>
          <w:color w:val="000000"/>
        </w:rPr>
      </w:pPr>
    </w:p>
    <w:p w14:paraId="7B27F851" w14:textId="2ED7F176" w:rsidR="00405552" w:rsidRPr="00405552" w:rsidRDefault="00405552" w:rsidP="00405552">
      <w:pPr>
        <w:shd w:val="clear" w:color="auto" w:fill="FFFFFF" w:themeFill="background1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  <w:b/>
          <w:iCs/>
          <w:color w:val="000000"/>
        </w:rPr>
      </w:pPr>
      <w:r w:rsidRPr="00405552">
        <w:rPr>
          <w:rFonts w:asciiTheme="minorHAnsi" w:hAnsiTheme="minorHAnsi" w:cstheme="minorHAnsi"/>
          <w:b/>
          <w:iCs/>
          <w:color w:val="000000"/>
        </w:rPr>
        <w:t xml:space="preserve">Barueri, </w:t>
      </w:r>
      <w:r w:rsidR="00F71749">
        <w:rPr>
          <w:rFonts w:asciiTheme="minorHAnsi" w:hAnsiTheme="minorHAnsi" w:cstheme="minorHAnsi"/>
          <w:b/>
          <w:iCs/>
          <w:color w:val="000000"/>
        </w:rPr>
        <w:t>11</w:t>
      </w:r>
      <w:r w:rsidRPr="00405552">
        <w:rPr>
          <w:rFonts w:asciiTheme="minorHAnsi" w:hAnsiTheme="minorHAnsi" w:cstheme="minorHAnsi"/>
          <w:b/>
          <w:iCs/>
          <w:color w:val="000000"/>
        </w:rPr>
        <w:t xml:space="preserve"> de </w:t>
      </w:r>
      <w:r w:rsidR="004F7F36">
        <w:rPr>
          <w:rFonts w:asciiTheme="minorHAnsi" w:hAnsiTheme="minorHAnsi" w:cstheme="minorHAnsi"/>
          <w:b/>
          <w:iCs/>
          <w:color w:val="000000"/>
        </w:rPr>
        <w:t xml:space="preserve">janeiro </w:t>
      </w:r>
      <w:r w:rsidRPr="00405552">
        <w:rPr>
          <w:rFonts w:asciiTheme="minorHAnsi" w:hAnsiTheme="minorHAnsi" w:cstheme="minorHAnsi"/>
          <w:b/>
          <w:iCs/>
          <w:color w:val="000000"/>
        </w:rPr>
        <w:t>de 202</w:t>
      </w:r>
      <w:r w:rsidR="004F7F36">
        <w:rPr>
          <w:rFonts w:asciiTheme="minorHAnsi" w:hAnsiTheme="minorHAnsi" w:cstheme="minorHAnsi"/>
          <w:b/>
          <w:iCs/>
          <w:color w:val="000000"/>
        </w:rPr>
        <w:t>4</w:t>
      </w:r>
      <w:r w:rsidRPr="00405552">
        <w:rPr>
          <w:rFonts w:asciiTheme="minorHAnsi" w:hAnsiTheme="minorHAnsi" w:cstheme="minorHAnsi"/>
          <w:b/>
          <w:iCs/>
          <w:color w:val="000000"/>
        </w:rPr>
        <w:t>.</w:t>
      </w:r>
    </w:p>
    <w:p w14:paraId="14A07560" w14:textId="77777777" w:rsidR="00E2058C" w:rsidRDefault="00E2058C" w:rsidP="00405552">
      <w:pPr>
        <w:shd w:val="clear" w:color="auto" w:fill="FFFFFF" w:themeFill="background1"/>
        <w:spacing w:before="100" w:beforeAutospacing="1" w:line="276" w:lineRule="auto"/>
        <w:jc w:val="both"/>
        <w:rPr>
          <w:rFonts w:asciiTheme="minorHAnsi" w:hAnsiTheme="minorHAnsi" w:cstheme="minorHAnsi"/>
          <w:b/>
          <w:i/>
          <w:color w:val="000000"/>
        </w:rPr>
      </w:pPr>
    </w:p>
    <w:p w14:paraId="4025E826" w14:textId="77777777" w:rsidR="00AD19A1" w:rsidRDefault="00AD19A1" w:rsidP="00405552">
      <w:pPr>
        <w:shd w:val="clear" w:color="auto" w:fill="FFFFFF" w:themeFill="background1"/>
        <w:spacing w:before="100" w:beforeAutospacing="1" w:line="276" w:lineRule="auto"/>
        <w:jc w:val="both"/>
        <w:rPr>
          <w:rFonts w:asciiTheme="minorHAnsi" w:hAnsiTheme="minorHAnsi" w:cstheme="minorHAnsi"/>
          <w:b/>
          <w:i/>
          <w:color w:val="000000"/>
        </w:rPr>
      </w:pPr>
    </w:p>
    <w:p w14:paraId="24B2FD9D" w14:textId="2590D41B" w:rsidR="00405552" w:rsidRPr="00405552" w:rsidRDefault="00405552" w:rsidP="00405552">
      <w:pPr>
        <w:shd w:val="clear" w:color="auto" w:fill="FFFFFF" w:themeFill="background1"/>
        <w:spacing w:before="100" w:beforeAutospacing="1" w:line="276" w:lineRule="auto"/>
        <w:jc w:val="both"/>
        <w:rPr>
          <w:rFonts w:asciiTheme="minorHAnsi" w:hAnsiTheme="minorHAnsi" w:cstheme="minorHAnsi"/>
          <w:b/>
          <w:i/>
          <w:color w:val="000000"/>
        </w:rPr>
      </w:pPr>
      <w:proofErr w:type="spellStart"/>
      <w:r w:rsidRPr="00405552">
        <w:rPr>
          <w:rFonts w:asciiTheme="minorHAnsi" w:hAnsiTheme="minorHAnsi" w:cstheme="minorHAnsi"/>
          <w:b/>
          <w:i/>
          <w:color w:val="000000"/>
        </w:rPr>
        <w:t>Davinson</w:t>
      </w:r>
      <w:proofErr w:type="spellEnd"/>
      <w:r w:rsidRPr="00405552">
        <w:rPr>
          <w:rFonts w:asciiTheme="minorHAnsi" w:hAnsiTheme="minorHAnsi" w:cstheme="minorHAnsi"/>
          <w:b/>
          <w:i/>
          <w:color w:val="000000"/>
        </w:rPr>
        <w:t xml:space="preserve"> dos Santos Ferreira</w:t>
      </w:r>
    </w:p>
    <w:p w14:paraId="5287224D" w14:textId="014347BF" w:rsidR="00F50174" w:rsidRPr="00405552" w:rsidRDefault="00405552" w:rsidP="00E2058C">
      <w:pPr>
        <w:shd w:val="clear" w:color="auto" w:fill="FFFFFF" w:themeFill="background1"/>
        <w:spacing w:line="276" w:lineRule="auto"/>
        <w:jc w:val="both"/>
      </w:pPr>
      <w:r w:rsidRPr="00405552">
        <w:rPr>
          <w:rFonts w:asciiTheme="minorHAnsi" w:hAnsiTheme="minorHAnsi" w:cstheme="minorHAnsi"/>
          <w:b/>
          <w:i/>
          <w:color w:val="000000"/>
        </w:rPr>
        <w:t>Pregoeiro</w:t>
      </w:r>
    </w:p>
    <w:sectPr w:rsidR="00F50174" w:rsidRPr="00405552" w:rsidSect="001F7F55">
      <w:headerReference w:type="default" r:id="rId8"/>
      <w:footerReference w:type="default" r:id="rId9"/>
      <w:pgSz w:w="11906" w:h="16838" w:code="9"/>
      <w:pgMar w:top="2268" w:right="1134" w:bottom="1276" w:left="1701" w:header="539" w:footer="329" w:gutter="0"/>
      <w:paperSrc w:first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278A3" w14:textId="77777777" w:rsidR="00167541" w:rsidRDefault="00167541">
      <w:r>
        <w:separator/>
      </w:r>
    </w:p>
  </w:endnote>
  <w:endnote w:type="continuationSeparator" w:id="0">
    <w:p w14:paraId="540DB3C3" w14:textId="77777777" w:rsidR="00167541" w:rsidRDefault="00167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F33F" w14:textId="77777777" w:rsidR="00FF7D2C" w:rsidRDefault="00BA5D42">
    <w:pPr>
      <w:pStyle w:val="Rodap"/>
      <w:tabs>
        <w:tab w:val="clear" w:pos="8504"/>
      </w:tabs>
      <w:ind w:left="-1260" w:right="-1216"/>
      <w:jc w:val="center"/>
    </w:pPr>
    <w:r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1940781081" name="Imagem 1940781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2F9F8" w14:textId="77777777" w:rsidR="00167541" w:rsidRDefault="00167541">
      <w:bookmarkStart w:id="0" w:name="_Hlk148965184"/>
      <w:bookmarkEnd w:id="0"/>
      <w:r>
        <w:separator/>
      </w:r>
    </w:p>
  </w:footnote>
  <w:footnote w:type="continuationSeparator" w:id="0">
    <w:p w14:paraId="020846CD" w14:textId="77777777" w:rsidR="00167541" w:rsidRDefault="00167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AC14" w14:textId="66C0B865" w:rsidR="00FF7D2C" w:rsidRDefault="001F7F55">
    <w:pPr>
      <w:pStyle w:val="Cabealho"/>
      <w:tabs>
        <w:tab w:val="clear" w:pos="8504"/>
      </w:tabs>
      <w:ind w:left="-1080" w:right="-1036"/>
      <w:jc w:val="right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A6EF9C6" wp14:editId="4F608A34">
          <wp:simplePos x="0" y="0"/>
          <wp:positionH relativeFrom="column">
            <wp:posOffset>499466</wp:posOffset>
          </wp:positionH>
          <wp:positionV relativeFrom="paragraph">
            <wp:posOffset>67107</wp:posOffset>
          </wp:positionV>
          <wp:extent cx="5391150" cy="704850"/>
          <wp:effectExtent l="0" t="0" r="0" b="0"/>
          <wp:wrapNone/>
          <wp:docPr id="79209101" name="Imagem 79209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D2DC3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FF7D2C" w:rsidRDefault="00ED2D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1565242236" name="Imagem 15652422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" filled="f" stroked="f">
              <v:textbox style="mso-fit-shape-to-text:t">
                <w:txbxContent>
                  <w:p w14:paraId="1B51F968" w14:textId="77777777" w:rsidR="00FF7D2C" w:rsidRDefault="00ED2DC3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1565242236" name="Imagem 15652422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6940C7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5F0979"/>
    <w:multiLevelType w:val="hybridMultilevel"/>
    <w:tmpl w:val="E2B82D80"/>
    <w:lvl w:ilvl="0" w:tplc="FFFFFFFF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513" w:hanging="360"/>
      </w:pPr>
    </w:lvl>
    <w:lvl w:ilvl="2" w:tplc="FFFFFFFF" w:tentative="1">
      <w:start w:val="1"/>
      <w:numFmt w:val="lowerRoman"/>
      <w:lvlText w:val="%3."/>
      <w:lvlJc w:val="right"/>
      <w:pPr>
        <w:ind w:left="1233" w:hanging="180"/>
      </w:pPr>
    </w:lvl>
    <w:lvl w:ilvl="3" w:tplc="FFFFFFFF" w:tentative="1">
      <w:start w:val="1"/>
      <w:numFmt w:val="decimal"/>
      <w:lvlText w:val="%4."/>
      <w:lvlJc w:val="left"/>
      <w:pPr>
        <w:ind w:left="1953" w:hanging="360"/>
      </w:pPr>
    </w:lvl>
    <w:lvl w:ilvl="4" w:tplc="FFFFFFFF" w:tentative="1">
      <w:start w:val="1"/>
      <w:numFmt w:val="lowerLetter"/>
      <w:lvlText w:val="%5."/>
      <w:lvlJc w:val="left"/>
      <w:pPr>
        <w:ind w:left="2673" w:hanging="360"/>
      </w:pPr>
    </w:lvl>
    <w:lvl w:ilvl="5" w:tplc="FFFFFFFF" w:tentative="1">
      <w:start w:val="1"/>
      <w:numFmt w:val="lowerRoman"/>
      <w:lvlText w:val="%6."/>
      <w:lvlJc w:val="right"/>
      <w:pPr>
        <w:ind w:left="3393" w:hanging="180"/>
      </w:pPr>
    </w:lvl>
    <w:lvl w:ilvl="6" w:tplc="FFFFFFFF" w:tentative="1">
      <w:start w:val="1"/>
      <w:numFmt w:val="decimal"/>
      <w:lvlText w:val="%7."/>
      <w:lvlJc w:val="left"/>
      <w:pPr>
        <w:ind w:left="4113" w:hanging="360"/>
      </w:pPr>
    </w:lvl>
    <w:lvl w:ilvl="7" w:tplc="FFFFFFFF" w:tentative="1">
      <w:start w:val="1"/>
      <w:numFmt w:val="lowerLetter"/>
      <w:lvlText w:val="%8."/>
      <w:lvlJc w:val="left"/>
      <w:pPr>
        <w:ind w:left="4833" w:hanging="360"/>
      </w:pPr>
    </w:lvl>
    <w:lvl w:ilvl="8" w:tplc="FFFFFFFF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7725E38"/>
    <w:multiLevelType w:val="hybridMultilevel"/>
    <w:tmpl w:val="2854984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B2D3FC5"/>
    <w:multiLevelType w:val="hybridMultilevel"/>
    <w:tmpl w:val="DDFE01F6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23E36"/>
    <w:multiLevelType w:val="hybridMultilevel"/>
    <w:tmpl w:val="2080206A"/>
    <w:lvl w:ilvl="0" w:tplc="97CE5B76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9642C"/>
    <w:multiLevelType w:val="hybridMultilevel"/>
    <w:tmpl w:val="6ED8B62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5007A0D"/>
    <w:multiLevelType w:val="hybridMultilevel"/>
    <w:tmpl w:val="1B20DC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34606"/>
    <w:multiLevelType w:val="multilevel"/>
    <w:tmpl w:val="597E9B9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8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37574"/>
    <w:multiLevelType w:val="hybridMultilevel"/>
    <w:tmpl w:val="8A8C9B0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C874C79"/>
    <w:multiLevelType w:val="hybridMultilevel"/>
    <w:tmpl w:val="E2B82D80"/>
    <w:lvl w:ilvl="0" w:tplc="41EC5BD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45A8088A"/>
    <w:multiLevelType w:val="hybridMultilevel"/>
    <w:tmpl w:val="6D40C64E"/>
    <w:lvl w:ilvl="0" w:tplc="04160001">
      <w:start w:val="1"/>
      <w:numFmt w:val="bullet"/>
      <w:lvlText w:val=""/>
      <w:lvlJc w:val="left"/>
      <w:pPr>
        <w:ind w:left="12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12" w15:restartNumberingAfterBreak="0">
    <w:nsid w:val="45FF1736"/>
    <w:multiLevelType w:val="hybridMultilevel"/>
    <w:tmpl w:val="530EAFD4"/>
    <w:lvl w:ilvl="0" w:tplc="0416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3" w15:restartNumberingAfterBreak="0">
    <w:nsid w:val="48C86CB3"/>
    <w:multiLevelType w:val="hybridMultilevel"/>
    <w:tmpl w:val="A4B419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B0691"/>
    <w:multiLevelType w:val="hybridMultilevel"/>
    <w:tmpl w:val="51D27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C69BB"/>
    <w:multiLevelType w:val="hybridMultilevel"/>
    <w:tmpl w:val="E9FAB0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9D7ED0"/>
    <w:multiLevelType w:val="multilevel"/>
    <w:tmpl w:val="F0EAC6A6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Century Gothic" w:hAnsi="Century Gothic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entury Gothic" w:hAnsi="Century Gothic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entury Gothic" w:hAnsi="Century Gothic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entury Gothic" w:hAnsi="Century Gothic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Century Gothic" w:hAnsi="Century Gothic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entury Gothic" w:hAnsi="Century Gothic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Century Gothic" w:hAnsi="Century Gothic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entury Gothic" w:hAnsi="Century Gothic" w:hint="default"/>
        <w:b/>
        <w:sz w:val="24"/>
      </w:rPr>
    </w:lvl>
  </w:abstractNum>
  <w:abstractNum w:abstractNumId="17" w15:restartNumberingAfterBreak="0">
    <w:nsid w:val="514C127F"/>
    <w:multiLevelType w:val="hybridMultilevel"/>
    <w:tmpl w:val="948E81A2"/>
    <w:lvl w:ilvl="0" w:tplc="0416000F">
      <w:start w:val="1"/>
      <w:numFmt w:val="decimal"/>
      <w:lvlText w:val="%1."/>
      <w:lvlJc w:val="left"/>
      <w:pPr>
        <w:ind w:left="998" w:hanging="360"/>
      </w:pPr>
    </w:lvl>
    <w:lvl w:ilvl="1" w:tplc="04160019" w:tentative="1">
      <w:start w:val="1"/>
      <w:numFmt w:val="lowerLetter"/>
      <w:lvlText w:val="%2."/>
      <w:lvlJc w:val="left"/>
      <w:pPr>
        <w:ind w:left="1718" w:hanging="360"/>
      </w:pPr>
    </w:lvl>
    <w:lvl w:ilvl="2" w:tplc="0416001B" w:tentative="1">
      <w:start w:val="1"/>
      <w:numFmt w:val="lowerRoman"/>
      <w:lvlText w:val="%3."/>
      <w:lvlJc w:val="right"/>
      <w:pPr>
        <w:ind w:left="2438" w:hanging="180"/>
      </w:pPr>
    </w:lvl>
    <w:lvl w:ilvl="3" w:tplc="0416000F" w:tentative="1">
      <w:start w:val="1"/>
      <w:numFmt w:val="decimal"/>
      <w:lvlText w:val="%4."/>
      <w:lvlJc w:val="left"/>
      <w:pPr>
        <w:ind w:left="3158" w:hanging="360"/>
      </w:pPr>
    </w:lvl>
    <w:lvl w:ilvl="4" w:tplc="04160019" w:tentative="1">
      <w:start w:val="1"/>
      <w:numFmt w:val="lowerLetter"/>
      <w:lvlText w:val="%5."/>
      <w:lvlJc w:val="left"/>
      <w:pPr>
        <w:ind w:left="3878" w:hanging="360"/>
      </w:pPr>
    </w:lvl>
    <w:lvl w:ilvl="5" w:tplc="0416001B" w:tentative="1">
      <w:start w:val="1"/>
      <w:numFmt w:val="lowerRoman"/>
      <w:lvlText w:val="%6."/>
      <w:lvlJc w:val="right"/>
      <w:pPr>
        <w:ind w:left="4598" w:hanging="180"/>
      </w:pPr>
    </w:lvl>
    <w:lvl w:ilvl="6" w:tplc="0416000F" w:tentative="1">
      <w:start w:val="1"/>
      <w:numFmt w:val="decimal"/>
      <w:lvlText w:val="%7."/>
      <w:lvlJc w:val="left"/>
      <w:pPr>
        <w:ind w:left="5318" w:hanging="360"/>
      </w:pPr>
    </w:lvl>
    <w:lvl w:ilvl="7" w:tplc="04160019" w:tentative="1">
      <w:start w:val="1"/>
      <w:numFmt w:val="lowerLetter"/>
      <w:lvlText w:val="%8."/>
      <w:lvlJc w:val="left"/>
      <w:pPr>
        <w:ind w:left="6038" w:hanging="360"/>
      </w:pPr>
    </w:lvl>
    <w:lvl w:ilvl="8" w:tplc="0416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8" w15:restartNumberingAfterBreak="0">
    <w:nsid w:val="5F8E16C0"/>
    <w:multiLevelType w:val="multilevel"/>
    <w:tmpl w:val="543845B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9" w15:restartNumberingAfterBreak="0">
    <w:nsid w:val="66AD4B44"/>
    <w:multiLevelType w:val="hybridMultilevel"/>
    <w:tmpl w:val="71E26350"/>
    <w:lvl w:ilvl="0" w:tplc="0416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20" w15:restartNumberingAfterBreak="0">
    <w:nsid w:val="708C7DAB"/>
    <w:multiLevelType w:val="hybridMultilevel"/>
    <w:tmpl w:val="A140978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175580D"/>
    <w:multiLevelType w:val="hybridMultilevel"/>
    <w:tmpl w:val="7A78B9B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C855BDA"/>
    <w:multiLevelType w:val="hybridMultilevel"/>
    <w:tmpl w:val="885829D2"/>
    <w:lvl w:ilvl="0" w:tplc="41EC5BD2">
      <w:start w:val="6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867182777">
    <w:abstractNumId w:val="8"/>
  </w:num>
  <w:num w:numId="2" w16cid:durableId="12712819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1536260">
    <w:abstractNumId w:val="7"/>
  </w:num>
  <w:num w:numId="4" w16cid:durableId="1080441467">
    <w:abstractNumId w:val="17"/>
  </w:num>
  <w:num w:numId="5" w16cid:durableId="1109467366">
    <w:abstractNumId w:val="15"/>
  </w:num>
  <w:num w:numId="6" w16cid:durableId="830102659">
    <w:abstractNumId w:val="20"/>
  </w:num>
  <w:num w:numId="7" w16cid:durableId="1649245741">
    <w:abstractNumId w:val="2"/>
  </w:num>
  <w:num w:numId="8" w16cid:durableId="1720280424">
    <w:abstractNumId w:val="5"/>
  </w:num>
  <w:num w:numId="9" w16cid:durableId="392582724">
    <w:abstractNumId w:val="9"/>
  </w:num>
  <w:num w:numId="10" w16cid:durableId="1046568161">
    <w:abstractNumId w:val="13"/>
  </w:num>
  <w:num w:numId="11" w16cid:durableId="1860000392">
    <w:abstractNumId w:val="4"/>
  </w:num>
  <w:num w:numId="12" w16cid:durableId="202132850">
    <w:abstractNumId w:val="14"/>
  </w:num>
  <w:num w:numId="13" w16cid:durableId="1292437802">
    <w:abstractNumId w:val="6"/>
  </w:num>
  <w:num w:numId="14" w16cid:durableId="443768463">
    <w:abstractNumId w:val="11"/>
  </w:num>
  <w:num w:numId="15" w16cid:durableId="1329290529">
    <w:abstractNumId w:val="12"/>
  </w:num>
  <w:num w:numId="16" w16cid:durableId="291523855">
    <w:abstractNumId w:val="21"/>
  </w:num>
  <w:num w:numId="17" w16cid:durableId="272325319">
    <w:abstractNumId w:val="19"/>
  </w:num>
  <w:num w:numId="18" w16cid:durableId="1552690638">
    <w:abstractNumId w:val="18"/>
  </w:num>
  <w:num w:numId="19" w16cid:durableId="1788505070">
    <w:abstractNumId w:val="16"/>
  </w:num>
  <w:num w:numId="20" w16cid:durableId="120610786">
    <w:abstractNumId w:val="10"/>
  </w:num>
  <w:num w:numId="21" w16cid:durableId="94642634">
    <w:abstractNumId w:val="3"/>
  </w:num>
  <w:num w:numId="22" w16cid:durableId="418872102">
    <w:abstractNumId w:val="1"/>
  </w:num>
  <w:num w:numId="23" w16cid:durableId="1522356614">
    <w:abstractNumId w:val="22"/>
  </w:num>
  <w:num w:numId="24" w16cid:durableId="1584026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DA"/>
    <w:rsid w:val="00017E79"/>
    <w:rsid w:val="00034635"/>
    <w:rsid w:val="00037D11"/>
    <w:rsid w:val="00046AC8"/>
    <w:rsid w:val="00051CA5"/>
    <w:rsid w:val="00061138"/>
    <w:rsid w:val="00067E4A"/>
    <w:rsid w:val="000716ED"/>
    <w:rsid w:val="000730A7"/>
    <w:rsid w:val="00076CE5"/>
    <w:rsid w:val="00095E0A"/>
    <w:rsid w:val="000C24B5"/>
    <w:rsid w:val="000F2550"/>
    <w:rsid w:val="001000A6"/>
    <w:rsid w:val="00101AF2"/>
    <w:rsid w:val="00135997"/>
    <w:rsid w:val="0013744B"/>
    <w:rsid w:val="0014498A"/>
    <w:rsid w:val="00150EDA"/>
    <w:rsid w:val="00167541"/>
    <w:rsid w:val="00177244"/>
    <w:rsid w:val="00183DF3"/>
    <w:rsid w:val="00194C88"/>
    <w:rsid w:val="00197614"/>
    <w:rsid w:val="001A4C12"/>
    <w:rsid w:val="001B47BA"/>
    <w:rsid w:val="001C14B1"/>
    <w:rsid w:val="001D42BB"/>
    <w:rsid w:val="001E6366"/>
    <w:rsid w:val="001F536F"/>
    <w:rsid w:val="001F76E4"/>
    <w:rsid w:val="001F7F55"/>
    <w:rsid w:val="002004FF"/>
    <w:rsid w:val="0020465D"/>
    <w:rsid w:val="0023144C"/>
    <w:rsid w:val="002727B4"/>
    <w:rsid w:val="00275189"/>
    <w:rsid w:val="00276AFC"/>
    <w:rsid w:val="0028236A"/>
    <w:rsid w:val="002A0A75"/>
    <w:rsid w:val="002A49C1"/>
    <w:rsid w:val="002B4F38"/>
    <w:rsid w:val="002C6AD1"/>
    <w:rsid w:val="002E0362"/>
    <w:rsid w:val="002E2641"/>
    <w:rsid w:val="00306729"/>
    <w:rsid w:val="00312B2E"/>
    <w:rsid w:val="00325974"/>
    <w:rsid w:val="00326D29"/>
    <w:rsid w:val="003621AB"/>
    <w:rsid w:val="00376818"/>
    <w:rsid w:val="00383D80"/>
    <w:rsid w:val="003863F1"/>
    <w:rsid w:val="00397375"/>
    <w:rsid w:val="003B0695"/>
    <w:rsid w:val="003C3356"/>
    <w:rsid w:val="003D23E1"/>
    <w:rsid w:val="003F3AE8"/>
    <w:rsid w:val="00401EF7"/>
    <w:rsid w:val="00405552"/>
    <w:rsid w:val="0043067A"/>
    <w:rsid w:val="004338EE"/>
    <w:rsid w:val="004440D3"/>
    <w:rsid w:val="0045635F"/>
    <w:rsid w:val="00465CAB"/>
    <w:rsid w:val="00467992"/>
    <w:rsid w:val="00470D30"/>
    <w:rsid w:val="00475DD8"/>
    <w:rsid w:val="004832F2"/>
    <w:rsid w:val="00496891"/>
    <w:rsid w:val="004A6F4C"/>
    <w:rsid w:val="004B03F4"/>
    <w:rsid w:val="004B0C58"/>
    <w:rsid w:val="004B47A4"/>
    <w:rsid w:val="004B4836"/>
    <w:rsid w:val="004F7F36"/>
    <w:rsid w:val="005067E7"/>
    <w:rsid w:val="005144DB"/>
    <w:rsid w:val="00515482"/>
    <w:rsid w:val="00527D7B"/>
    <w:rsid w:val="005315B1"/>
    <w:rsid w:val="00533290"/>
    <w:rsid w:val="0053595C"/>
    <w:rsid w:val="005405B9"/>
    <w:rsid w:val="00552522"/>
    <w:rsid w:val="00552C73"/>
    <w:rsid w:val="005553DB"/>
    <w:rsid w:val="005643E6"/>
    <w:rsid w:val="005649B6"/>
    <w:rsid w:val="0059433C"/>
    <w:rsid w:val="005A0B3B"/>
    <w:rsid w:val="005B2185"/>
    <w:rsid w:val="005C001C"/>
    <w:rsid w:val="005C19CA"/>
    <w:rsid w:val="005C4480"/>
    <w:rsid w:val="005C4FCD"/>
    <w:rsid w:val="005D4632"/>
    <w:rsid w:val="005D76D3"/>
    <w:rsid w:val="005F4D70"/>
    <w:rsid w:val="0063517C"/>
    <w:rsid w:val="00645DF2"/>
    <w:rsid w:val="0064639C"/>
    <w:rsid w:val="00667BCC"/>
    <w:rsid w:val="00680DD8"/>
    <w:rsid w:val="00684E4F"/>
    <w:rsid w:val="00691BF3"/>
    <w:rsid w:val="006A2E5B"/>
    <w:rsid w:val="006B611B"/>
    <w:rsid w:val="006C2BD9"/>
    <w:rsid w:val="006D18E7"/>
    <w:rsid w:val="00713B01"/>
    <w:rsid w:val="00737538"/>
    <w:rsid w:val="00740855"/>
    <w:rsid w:val="007505E0"/>
    <w:rsid w:val="007713AE"/>
    <w:rsid w:val="0077522E"/>
    <w:rsid w:val="00775C8D"/>
    <w:rsid w:val="00780A16"/>
    <w:rsid w:val="00793EF2"/>
    <w:rsid w:val="007A02B4"/>
    <w:rsid w:val="007A1FFB"/>
    <w:rsid w:val="007A36E2"/>
    <w:rsid w:val="007A787A"/>
    <w:rsid w:val="007B2EBE"/>
    <w:rsid w:val="007D4DAA"/>
    <w:rsid w:val="007F6FB8"/>
    <w:rsid w:val="00802092"/>
    <w:rsid w:val="00805079"/>
    <w:rsid w:val="008164FB"/>
    <w:rsid w:val="00834904"/>
    <w:rsid w:val="00840ECF"/>
    <w:rsid w:val="00842019"/>
    <w:rsid w:val="00844872"/>
    <w:rsid w:val="00846BBB"/>
    <w:rsid w:val="00846D5D"/>
    <w:rsid w:val="00864148"/>
    <w:rsid w:val="00866D39"/>
    <w:rsid w:val="008A39FA"/>
    <w:rsid w:val="008A55D1"/>
    <w:rsid w:val="008B06E9"/>
    <w:rsid w:val="008C0F6A"/>
    <w:rsid w:val="00900431"/>
    <w:rsid w:val="0092195F"/>
    <w:rsid w:val="00923ECE"/>
    <w:rsid w:val="0093438A"/>
    <w:rsid w:val="009403CA"/>
    <w:rsid w:val="00950F05"/>
    <w:rsid w:val="00953E07"/>
    <w:rsid w:val="00977794"/>
    <w:rsid w:val="009A690C"/>
    <w:rsid w:val="009C39D6"/>
    <w:rsid w:val="009C675A"/>
    <w:rsid w:val="009C792F"/>
    <w:rsid w:val="009D71D8"/>
    <w:rsid w:val="009F23FA"/>
    <w:rsid w:val="00A01745"/>
    <w:rsid w:val="00A032A7"/>
    <w:rsid w:val="00A04780"/>
    <w:rsid w:val="00A6371E"/>
    <w:rsid w:val="00A63AA4"/>
    <w:rsid w:val="00A77007"/>
    <w:rsid w:val="00A80099"/>
    <w:rsid w:val="00A95C14"/>
    <w:rsid w:val="00AA0299"/>
    <w:rsid w:val="00AA689F"/>
    <w:rsid w:val="00AC6AD5"/>
    <w:rsid w:val="00AD06DB"/>
    <w:rsid w:val="00AD19A1"/>
    <w:rsid w:val="00AE7F69"/>
    <w:rsid w:val="00AF55FC"/>
    <w:rsid w:val="00B0574B"/>
    <w:rsid w:val="00B170A0"/>
    <w:rsid w:val="00B2127C"/>
    <w:rsid w:val="00B50BB5"/>
    <w:rsid w:val="00B538B7"/>
    <w:rsid w:val="00B82220"/>
    <w:rsid w:val="00B87B22"/>
    <w:rsid w:val="00B90B38"/>
    <w:rsid w:val="00BA3A33"/>
    <w:rsid w:val="00BA3F7A"/>
    <w:rsid w:val="00BA5D42"/>
    <w:rsid w:val="00BB72BC"/>
    <w:rsid w:val="00BB73CD"/>
    <w:rsid w:val="00BC777F"/>
    <w:rsid w:val="00BD75C1"/>
    <w:rsid w:val="00BF406C"/>
    <w:rsid w:val="00C04249"/>
    <w:rsid w:val="00C0617A"/>
    <w:rsid w:val="00C2310E"/>
    <w:rsid w:val="00C45AD6"/>
    <w:rsid w:val="00C75753"/>
    <w:rsid w:val="00CC1E31"/>
    <w:rsid w:val="00CE2E59"/>
    <w:rsid w:val="00CF7EE8"/>
    <w:rsid w:val="00D16ECF"/>
    <w:rsid w:val="00D24C31"/>
    <w:rsid w:val="00D30CBA"/>
    <w:rsid w:val="00D32EFA"/>
    <w:rsid w:val="00D4002F"/>
    <w:rsid w:val="00D457F2"/>
    <w:rsid w:val="00D460D9"/>
    <w:rsid w:val="00D5033B"/>
    <w:rsid w:val="00D57CA8"/>
    <w:rsid w:val="00D76129"/>
    <w:rsid w:val="00D76C52"/>
    <w:rsid w:val="00D86F7E"/>
    <w:rsid w:val="00D96670"/>
    <w:rsid w:val="00DB6EE3"/>
    <w:rsid w:val="00DD00DF"/>
    <w:rsid w:val="00DD4C7D"/>
    <w:rsid w:val="00DE6131"/>
    <w:rsid w:val="00DF4990"/>
    <w:rsid w:val="00E01402"/>
    <w:rsid w:val="00E02446"/>
    <w:rsid w:val="00E0412C"/>
    <w:rsid w:val="00E15CD8"/>
    <w:rsid w:val="00E1650D"/>
    <w:rsid w:val="00E1787F"/>
    <w:rsid w:val="00E2058C"/>
    <w:rsid w:val="00E25822"/>
    <w:rsid w:val="00E358B2"/>
    <w:rsid w:val="00E405CD"/>
    <w:rsid w:val="00E43287"/>
    <w:rsid w:val="00E6676D"/>
    <w:rsid w:val="00E915C6"/>
    <w:rsid w:val="00EA539D"/>
    <w:rsid w:val="00EA5917"/>
    <w:rsid w:val="00EA6D3E"/>
    <w:rsid w:val="00EB09AA"/>
    <w:rsid w:val="00ED2DC3"/>
    <w:rsid w:val="00ED71D6"/>
    <w:rsid w:val="00F0279D"/>
    <w:rsid w:val="00F30F73"/>
    <w:rsid w:val="00F50174"/>
    <w:rsid w:val="00F71749"/>
    <w:rsid w:val="00F71B45"/>
    <w:rsid w:val="00FA18AD"/>
    <w:rsid w:val="00FC118D"/>
    <w:rsid w:val="00FC618A"/>
    <w:rsid w:val="00FC6698"/>
    <w:rsid w:val="00FD51F4"/>
    <w:rsid w:val="00FF483E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E178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aliases w:val="Texto"/>
    <w:basedOn w:val="Normal"/>
    <w:link w:val="PargrafodaListaChar"/>
    <w:uiPriority w:val="1"/>
    <w:qFormat/>
    <w:rsid w:val="00397375"/>
    <w:pPr>
      <w:ind w:left="708"/>
    </w:pPr>
  </w:style>
  <w:style w:type="table" w:styleId="Tabelacomgrade">
    <w:name w:val="Table Grid"/>
    <w:basedOn w:val="Tabelanormal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semiHidden/>
    <w:rsid w:val="00E178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30CBA"/>
    <w:pPr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D30C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D30CBA"/>
    <w:rPr>
      <w:rFonts w:ascii="Courier New" w:hAnsi="Courier New" w:cs="Courier New"/>
    </w:rPr>
  </w:style>
  <w:style w:type="character" w:customStyle="1" w:styleId="Ttulo1Char">
    <w:name w:val="Título 1 Char"/>
    <w:basedOn w:val="Fontepargpadro"/>
    <w:link w:val="Ttulo1"/>
    <w:rsid w:val="00017E79"/>
    <w:rPr>
      <w:rFonts w:ascii="Arial" w:hAnsi="Arial" w:cs="Arial"/>
      <w:b/>
      <w:bCs/>
      <w:kern w:val="32"/>
      <w:sz w:val="32"/>
      <w:szCs w:val="32"/>
    </w:rPr>
  </w:style>
  <w:style w:type="paragraph" w:styleId="SemEspaamento">
    <w:name w:val="No Spacing"/>
    <w:uiPriority w:val="1"/>
    <w:qFormat/>
    <w:rsid w:val="006B611B"/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aliases w:val="Texto Char"/>
    <w:link w:val="PargrafodaLista"/>
    <w:uiPriority w:val="1"/>
    <w:rsid w:val="00F50174"/>
  </w:style>
  <w:style w:type="character" w:styleId="TtulodoLivro">
    <w:name w:val="Book Title"/>
    <w:basedOn w:val="Fontepargpadro"/>
    <w:uiPriority w:val="33"/>
    <w:qFormat/>
    <w:rsid w:val="00F50174"/>
    <w:rPr>
      <w:b/>
      <w:bCs/>
      <w:i/>
      <w:iCs/>
      <w:spacing w:val="5"/>
    </w:rPr>
  </w:style>
  <w:style w:type="paragraph" w:styleId="Legenda">
    <w:name w:val="caption"/>
    <w:basedOn w:val="Normal"/>
    <w:next w:val="Normal"/>
    <w:qFormat/>
    <w:rsid w:val="00405552"/>
    <w:pPr>
      <w:suppressAutoHyphens/>
      <w:jc w:val="center"/>
    </w:pPr>
    <w:rPr>
      <w:rFonts w:ascii="Arial" w:hAnsi="Arial" w:cs="Arial"/>
      <w:b/>
      <w:color w:val="FF0000"/>
      <w:sz w:val="24"/>
      <w:u w:val="single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A2959-BAD9-41B3-B49A-3DAFB7B3E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687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DAVISON</cp:lastModifiedBy>
  <cp:revision>2</cp:revision>
  <cp:lastPrinted>2024-01-08T20:51:00Z</cp:lastPrinted>
  <dcterms:created xsi:type="dcterms:W3CDTF">2024-01-11T12:57:00Z</dcterms:created>
  <dcterms:modified xsi:type="dcterms:W3CDTF">2024-01-11T12:57:00Z</dcterms:modified>
</cp:coreProperties>
</file>